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0BF" w:rsidRPr="007F299D" w:rsidRDefault="004C00BF" w:rsidP="007F299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7F299D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Туляремия или «малая чума»</w:t>
      </w:r>
      <w:r w:rsidR="007F299D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.</w:t>
      </w:r>
    </w:p>
    <w:p w:rsidR="004C00BF" w:rsidRPr="007F299D" w:rsidRDefault="004C00BF" w:rsidP="00B812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drawing>
          <wp:inline distT="0" distB="0" distL="0" distR="0">
            <wp:extent cx="5910681" cy="3322268"/>
            <wp:effectExtent l="0" t="0" r="0" b="0"/>
            <wp:docPr id="1" name="Рисунок 1" descr="https://admin.cgon.ru/storage/nmB5OdH6JjkpHLdKZqqyYO7HvaG5fw9EDXL5xD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dmin.cgon.ru/storage/nmB5OdH6JjkpHLdKZqqyYO7HvaG5fw9EDXL5xDOk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147" cy="3341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Несмотря на разную этиологию, специалисты отмечают схожесть патогенеза и клинических проявлений чумы и туляремии. К тому же туляремия очень заразна: восприимчивость людей к ней составляет почти 100%. В этой связи туляремию иногда называют “малой чумой” и относят к особо опасным инфекциям.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iCs/>
          <w:color w:val="212529"/>
          <w:sz w:val="24"/>
          <w:szCs w:val="24"/>
          <w:lang w:eastAsia="ru-RU"/>
        </w:rPr>
        <w:t>В нашей статье мы расскажем, как менялось отношение специалистов к туляремии, об особенностях этого заболевания и о том, как его держат под контролем в России.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В 1910 году сотрудники противочумной лаборатории в Сан-Франциско, в ходе наблюдения за очагами чумы у грызунов в провинции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Туляре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обнаружили у отловленных сусликов припухлости, похожие на бубоны при чуме. Однако чумы у этих животных не выявили! 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Болезнь первоначально назвали “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чумоподобное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заболевание грызунов”, но затем переименовали в “туляремия”; вскоре обнаружили и возбудителя этого заболевания.</w:t>
      </w:r>
    </w:p>
    <w:p w:rsidR="004C00BF" w:rsidRPr="007F299D" w:rsidRDefault="004C00BF" w:rsidP="007F299D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proofErr w:type="spellStart"/>
      <w:r w:rsidRPr="007F299D">
        <w:rPr>
          <w:rFonts w:ascii="Times New Roman" w:eastAsia="Times New Roman" w:hAnsi="Times New Roman" w:cs="Times New Roman"/>
          <w:iCs/>
          <w:color w:val="5E35B1"/>
          <w:sz w:val="24"/>
          <w:szCs w:val="24"/>
          <w:lang w:eastAsia="ru-RU"/>
        </w:rPr>
        <w:t>Francisella</w:t>
      </w:r>
      <w:proofErr w:type="spellEnd"/>
      <w:r w:rsidRPr="007F299D">
        <w:rPr>
          <w:rFonts w:ascii="Times New Roman" w:eastAsia="Times New Roman" w:hAnsi="Times New Roman" w:cs="Times New Roman"/>
          <w:iCs/>
          <w:color w:val="5E35B1"/>
          <w:sz w:val="24"/>
          <w:szCs w:val="24"/>
          <w:lang w:eastAsia="ru-RU"/>
        </w:rPr>
        <w:t xml:space="preserve"> </w:t>
      </w:r>
      <w:proofErr w:type="spellStart"/>
      <w:r w:rsidRPr="007F299D">
        <w:rPr>
          <w:rFonts w:ascii="Times New Roman" w:eastAsia="Times New Roman" w:hAnsi="Times New Roman" w:cs="Times New Roman"/>
          <w:iCs/>
          <w:color w:val="5E35B1"/>
          <w:sz w:val="24"/>
          <w:szCs w:val="24"/>
          <w:lang w:eastAsia="ru-RU"/>
        </w:rPr>
        <w:t>tularensis</w:t>
      </w:r>
      <w:proofErr w:type="spellEnd"/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 - грамотрицательная бактерия, возбудитель туляремии, обладает высокой патогенностью и выживаемостью во внешней среде.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Первоначально считалось, что туляремия не опасна для человека, а поражает исключительно животных. Но уже 30-е годы XX века было точно установлено, что туляремией болеют и люди. 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Выяснилось, что случаи заболевания человека связаны с эпизоотиями туляремии среди диких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гpызунов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: сусликов, водяных крыс, зайцев,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ондатp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полевок и некоторых других. Эта закономерность указывала на существование природных очагов заболевания с постоянной циркуляцией возбудителя среди восприимчивых животных.</w:t>
      </w:r>
    </w:p>
    <w:p w:rsidR="004C00BF" w:rsidRPr="007F299D" w:rsidRDefault="004C00BF" w:rsidP="007F299D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Туляремия - природно-очаговая инфекция.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Вскоре после открытия туляремии появились сообщения о ее регистрации не только в США, но и в других странах - Японии, СССР,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Туpции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Hоpвегии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Швеции,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Геpмании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Канаде. К концу 30-х годов она была отмечена в большинстве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стpан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Евpопы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Азии и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Севеpной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Афpики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а также в Мексике, Китае и в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стpанах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Юго-Восточной Азии. </w:t>
      </w:r>
    </w:p>
    <w:p w:rsidR="004C00BF" w:rsidRPr="007F299D" w:rsidRDefault="004C00BF" w:rsidP="007F299D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 xml:space="preserve">Природные очаги туляремии находятся на </w:t>
      </w:r>
      <w:proofErr w:type="spellStart"/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тeppитopии</w:t>
      </w:r>
      <w:proofErr w:type="spellEnd"/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 xml:space="preserve"> многих стран.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Люди, живущие или работающие на территории природных очагов туляремии, подвержены наибольшему риску заражения. Оно происходит в следующих случаях:</w:t>
      </w:r>
    </w:p>
    <w:p w:rsidR="004C00BF" w:rsidRPr="007F299D" w:rsidRDefault="004C00BF" w:rsidP="007F299D">
      <w:pPr>
        <w:numPr>
          <w:ilvl w:val="0"/>
          <w:numId w:val="1"/>
        </w:numPr>
        <w:tabs>
          <w:tab w:val="clear" w:pos="720"/>
          <w:tab w:val="left" w:pos="993"/>
          <w:tab w:val="num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 укусе человека инфицированными кровососущими членистоногими;</w:t>
      </w:r>
    </w:p>
    <w:p w:rsidR="007F299D" w:rsidRDefault="004C00BF" w:rsidP="007F299D">
      <w:pPr>
        <w:numPr>
          <w:ilvl w:val="0"/>
          <w:numId w:val="1"/>
        </w:numPr>
        <w:tabs>
          <w:tab w:val="clear" w:pos="720"/>
          <w:tab w:val="left" w:pos="993"/>
          <w:tab w:val="num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 соприкосновении с больными животными или их тушками;</w:t>
      </w:r>
    </w:p>
    <w:p w:rsidR="004C00BF" w:rsidRPr="007F299D" w:rsidRDefault="004C00BF" w:rsidP="007F299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>при употреблении продуктов питания и воды (колодезной, горных ручьев и других открытых водоемов), контаминированных возбудителем туляремии от больных грызунов;</w:t>
      </w:r>
    </w:p>
    <w:p w:rsidR="004C00BF" w:rsidRPr="007F299D" w:rsidRDefault="004C00BF" w:rsidP="007F299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 вдыхании воздушно-пылевого аэрозоля, образующегося при переработке зерна, перекладке сена, соломы, контаминированных возбудителем туляремии от больных грызунов.</w:t>
      </w:r>
    </w:p>
    <w:p w:rsidR="004C00BF" w:rsidRPr="007F299D" w:rsidRDefault="004C00BF" w:rsidP="007F299D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Установлено отсутствие передачи инфекции от человека к человеку.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Инкубационный период при туляремии составляет от 1 до 30 суток, но чаще 3-5 дней. Общими для любой из клинических форм являются симптомы интоксикации: выраженное повышение температуры (до 40°C), головная и мышечная боль, озноб, нарастающая слабость, потеря аппетита. Симптомы сохраняются до трех недель. Помимо этого, появляются и дополнительные признаки, по которым туляремия подразделяется на клинические формы:</w:t>
      </w:r>
    </w:p>
    <w:p w:rsidR="004C00BF" w:rsidRPr="007F299D" w:rsidRDefault="004C00BF" w:rsidP="007F299D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Бубонная форма</w:t>
      </w: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которая возникает при внедрении микробов через кожу. Увеличиваются ближайшие лимфатические узлы (в виде бубонов), позже в процесс могут вовлекаться и удаленные лимфоузлы.</w:t>
      </w:r>
    </w:p>
    <w:p w:rsidR="004C00BF" w:rsidRPr="007F299D" w:rsidRDefault="004C00BF" w:rsidP="007F299D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Язвенно-бубонная форма</w:t>
      </w: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чаще развивается при заражении после укуса насекомого. Помимо бубона в месте укуса появляется неглубокая язва с приподнятыми краями, покрытая на дне темной корочкой.</w:t>
      </w:r>
    </w:p>
    <w:p w:rsidR="004C00BF" w:rsidRPr="007F299D" w:rsidRDefault="004C00BF" w:rsidP="007F299D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proofErr w:type="spellStart"/>
      <w:proofErr w:type="gramStart"/>
      <w:r w:rsidRPr="007F299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Глазо</w:t>
      </w:r>
      <w:proofErr w:type="spellEnd"/>
      <w:r w:rsidRPr="007F299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-бубонная</w:t>
      </w:r>
      <w:proofErr w:type="gramEnd"/>
      <w:r w:rsidRPr="007F299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форма</w:t>
      </w: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возникает в результате попадания возбудителя через конъюнктиву. Характерны эрозии и язвы конъюнктивы с отделением желтого гноя, бубоны близлежащих лимфоузлов.</w:t>
      </w:r>
    </w:p>
    <w:p w:rsidR="004C00BF" w:rsidRPr="007F299D" w:rsidRDefault="004C00BF" w:rsidP="007F299D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Ангинозно-бубонная форма</w:t>
      </w: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возникает вследствие употребления инфицированной воды и пищи. Протекает в виде тяжелой ангины с некрозом миндалин, бубонами в подчелюстной, шейной и околоушной областях.</w:t>
      </w:r>
    </w:p>
    <w:p w:rsidR="004C00BF" w:rsidRPr="007F299D" w:rsidRDefault="004C00BF" w:rsidP="007F299D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Абдоминальная форма</w:t>
      </w: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 - результат поражения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мезентериальных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лимфатических сосудов. Проявляется сильными болями в животе, тошнотой, рвотой, иногда - диареей.</w:t>
      </w:r>
    </w:p>
    <w:p w:rsidR="004C00BF" w:rsidRPr="007F299D" w:rsidRDefault="004C00BF" w:rsidP="007F299D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Легочная форма</w:t>
      </w: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возникает при вдыхании возбудителя. Могут поражаться лимфоузлы трахеи, бронхов и средостения (более легкий вариант), или развивается очаговая пневмония (протекает довольно тяжело и имеет склонность к развитию осложнений).</w:t>
      </w:r>
    </w:p>
    <w:p w:rsidR="004C00BF" w:rsidRPr="007F299D" w:rsidRDefault="004C00BF" w:rsidP="007F299D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Генерализованная форма</w:t>
      </w: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туляремии напоминает тяжелый сепсис. Симптомы интоксикации (лихорадка, слабость, озноб, головная боль) выражены максимально. Могут возникнуть спутанность сознания, бред и галлюцинации. Данная форма может сопровождаться появлением стойкой сыпи по всему телу, бубонов различных локализаций, пневмонии. Генерализованная форма туляремии может осложняться инфекционно-токсическим шоком.</w:t>
      </w:r>
    </w:p>
    <w:p w:rsidR="004C00BF" w:rsidRPr="007F299D" w:rsidRDefault="004C00BF" w:rsidP="007F299D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 xml:space="preserve">Высокая патогенность, тяжесть течения, </w:t>
      </w:r>
      <w:proofErr w:type="spellStart"/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шиpокая</w:t>
      </w:r>
      <w:proofErr w:type="spellEnd"/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 xml:space="preserve"> </w:t>
      </w:r>
      <w:proofErr w:type="spellStart"/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pаспpостpаненность</w:t>
      </w:r>
      <w:proofErr w:type="spellEnd"/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 xml:space="preserve"> дают основание считать туляремию особо опасной инфекцией.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 мерам профилактики туляремии относятся неспецифические и специфические (вакцинация) мероприятия.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Неспецифическая профилактика при туляремии включает комплекс мер по дератизации (борьба с грызунами - источниками возбудителя) и дезинсекции (борьба с членистоногими - переносчиками возбудителя).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Вакцинацию против туляремии проводят населению, проживающему на неблагополучных по туляремии территориях, а также лицам, подвергающимся риску заражения этой инфекцией (полевые и лесные работы, обработка меха, лабораторная работа с возбудителем и некоторые другие).</w:t>
      </w:r>
    </w:p>
    <w:p w:rsidR="004C00BF" w:rsidRPr="007F299D" w:rsidRDefault="004C00BF" w:rsidP="007F299D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Специфическая профилактика (вакцинация) выполняется в соответствии с Календарем профилактических прививок по эпидемическим показаниям.</w:t>
      </w:r>
    </w:p>
    <w:p w:rsidR="004C00BF" w:rsidRPr="007F299D" w:rsidRDefault="007F299D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Туляремия в нашей стране -</w:t>
      </w:r>
      <w:r w:rsidR="004C00BF"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объект пристального внимания уже почти сто лет.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 xml:space="preserve">В СССР возбудитель туляремии впервые был выделен в 1926 г. отечественными врачами С. В. Суворовым, А. А.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Вольферц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 М. М. Воронковой при обследовании больных людей в очаге на Волге в Астраханской области. 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В 1929 году для изучения нового возбудителя в Москве была создана первая специализированная лаборатория. Ее сотрудники участвовали в расследовании нескольких крупных вспышек туляремии с десятками тысяч пострадавших в начале 30-х годов на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тeppитopии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СССР. А в 1934 году началось создание целой лабораторной сети для борьбы с туляремией на базе учреждений противочумной службы. Их сотрудники детально изучили не только эпидемиологические аспекты туляремии, но и биологию и экологию ее возбудителя. В частности, используя принятые в нашей стране подходы к изучению эпизоотий чумы, а позднее, исходя из созданного в СССР в конце 30-х годов учения о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пpиpодной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очаговости инфекций, они установили наличие в стране природных очагов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туляpемии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. Такие </w:t>
      </w:r>
      <w:proofErr w:type="spellStart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лабоpатоpии</w:t>
      </w:r>
      <w:proofErr w:type="spellEnd"/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 сейчас существуют в структуре Роспотребнадзора. 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настоящее время основой профилактики туляремии является постоянный контроль за ее природными очагами и своевременное выявление эпизоотии среди диких животных. </w:t>
      </w:r>
    </w:p>
    <w:p w:rsidR="004C00BF" w:rsidRPr="007F299D" w:rsidRDefault="004C00BF" w:rsidP="00B8129A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В Российской Федерации осуществляется постоянный эпидемиологический надзор за туляремией.</w:t>
      </w:r>
      <w:r w:rsidR="00B8129A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 xml:space="preserve"> </w:t>
      </w: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Структурными подразделениями Роспотребнадзора, входящими в его территориальные управления, центры гигиены и эпидемиологии и противочумные учреждения, выполняется комплекс мероприятий, включающий слежение за эпизоотическими проявлениями туляремии в природных очагах, анализ заболеваемости различных возрастных и профессиональных контингентов населения и состояния иммунной структуры населения с целью проведения профилактических и противоэпидемических мероприятий, направленных на предупреждение заражения людей этой инфекцией. На основании представляемых материалов, Федеральный центр гигиены и эпидемиологии Роспотребнадзора совместно с Противочумным центром Роспотребнадзора составляют прогноз эпизоотического и эпидемического состояния природных очагов туляремии на ближайшие за периодом наблюдения полгода. Консультативно-методическую и практическую помощь в этой работе оказывает Центр по туляремии Минздрава России.</w:t>
      </w:r>
      <w:r w:rsidR="00B8129A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 xml:space="preserve">Координацию всех мероприятий по эпидемиологическому надзору за туляремией на территории Российской Федерации, а также контроль выполнения требований к его организации, осуществляет </w:t>
      </w:r>
      <w:proofErr w:type="spellStart"/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Роспотребнадзор</w:t>
      </w:r>
      <w:proofErr w:type="spellEnd"/>
      <w:r w:rsidRPr="007F299D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.</w:t>
      </w:r>
    </w:p>
    <w:p w:rsidR="004C00BF" w:rsidRPr="007F299D" w:rsidRDefault="004C00BF" w:rsidP="007F29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Информация о мероприятиях, проводимых в отношении туля</w:t>
      </w:r>
      <w:r w:rsidR="00B8129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ремии, регулярно представляется </w:t>
      </w: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на </w:t>
      </w:r>
      <w:hyperlink r:id="rId6" w:history="1">
        <w:r w:rsidRPr="007F299D">
          <w:rPr>
            <w:rFonts w:ascii="Times New Roman" w:eastAsia="Times New Roman" w:hAnsi="Times New Roman" w:cs="Times New Roman"/>
            <w:color w:val="8CB8E8"/>
            <w:sz w:val="24"/>
            <w:szCs w:val="24"/>
            <w:lang w:eastAsia="ru-RU"/>
          </w:rPr>
          <w:t>сайте</w:t>
        </w:r>
      </w:hyperlink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Роспотребнадзора. Там же ежегодно публ</w:t>
      </w:r>
      <w:r w:rsidR="00B8129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икуется Государственный доклад «</w:t>
      </w: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 состоянии санитарно-эпидемиологического благополучия населения в Росс</w:t>
      </w:r>
      <w:r w:rsidR="00B8129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ийской Федерации»</w:t>
      </w:r>
      <w:r w:rsidRPr="007F299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где детально излагаются результаты деятельности ведомства, направленные на борьбу с инфекционными заболеваниями, в том числе, туляремией.</w:t>
      </w:r>
    </w:p>
    <w:p w:rsidR="00944A68" w:rsidRPr="007F299D" w:rsidRDefault="00944A68" w:rsidP="007F29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944A68" w:rsidRPr="007F2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7745DC"/>
    <w:multiLevelType w:val="multilevel"/>
    <w:tmpl w:val="89F4F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6F3040"/>
    <w:multiLevelType w:val="multilevel"/>
    <w:tmpl w:val="705AB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43"/>
    <w:rsid w:val="004C00BF"/>
    <w:rsid w:val="006F1143"/>
    <w:rsid w:val="007F299D"/>
    <w:rsid w:val="00944A68"/>
    <w:rsid w:val="00B8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E5D6C3-2B7E-4C9E-96B5-222F54C45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0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C00BF"/>
    <w:rPr>
      <w:i/>
      <w:iCs/>
    </w:rPr>
  </w:style>
  <w:style w:type="character" w:styleId="a5">
    <w:name w:val="Strong"/>
    <w:basedOn w:val="a0"/>
    <w:uiPriority w:val="22"/>
    <w:qFormat/>
    <w:rsid w:val="004C00BF"/>
    <w:rPr>
      <w:b/>
      <w:bCs/>
    </w:rPr>
  </w:style>
  <w:style w:type="character" w:styleId="a6">
    <w:name w:val="Hyperlink"/>
    <w:basedOn w:val="a0"/>
    <w:uiPriority w:val="99"/>
    <w:semiHidden/>
    <w:unhideWhenUsed/>
    <w:rsid w:val="004C00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299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5405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1613979358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177156713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528840130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1602059211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943615169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1218662085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1826969676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ospotrebnadzor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1234</Words>
  <Characters>7035</Characters>
  <Application>Microsoft Office Word</Application>
  <DocSecurity>0</DocSecurity>
  <Lines>58</Lines>
  <Paragraphs>16</Paragraphs>
  <ScaleCrop>false</ScaleCrop>
  <Company/>
  <LinksUpToDate>false</LinksUpToDate>
  <CharactersWithSpaces>8253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</dc:creator>
  <cp:keywords/>
  <dc:description/>
  <cp:lastModifiedBy>on</cp:lastModifiedBy>
  <cp:revision>7</cp:revision>
  <dcterms:created xsi:type="dcterms:W3CDTF">2023-04-11T08:00:00Z</dcterms:created>
  <dcterms:modified xsi:type="dcterms:W3CDTF">2023-04-11T09:32:00Z</dcterms:modified>
</cp:coreProperties>
</file>